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95C">
      <w:pPr>
        <w:pStyle w:val="ConsPlusNormal"/>
        <w:jc w:val="right"/>
        <w:outlineLvl w:val="0"/>
      </w:pPr>
      <w:r>
        <w:t>Приложение N 3</w:t>
      </w:r>
    </w:p>
    <w:p w:rsidR="00000000" w:rsidRDefault="0062695C">
      <w:pPr>
        <w:pStyle w:val="ConsPlusNormal"/>
        <w:jc w:val="right"/>
      </w:pPr>
      <w:r>
        <w:t>к распоряжению Правительства</w:t>
      </w:r>
    </w:p>
    <w:p w:rsidR="00000000" w:rsidRDefault="0062695C">
      <w:pPr>
        <w:pStyle w:val="ConsPlusNormal"/>
        <w:jc w:val="right"/>
      </w:pPr>
      <w:r>
        <w:t>Российской Федерации</w:t>
      </w:r>
    </w:p>
    <w:p w:rsidR="00000000" w:rsidRDefault="0062695C">
      <w:pPr>
        <w:pStyle w:val="ConsPlusNormal"/>
        <w:jc w:val="right"/>
      </w:pPr>
      <w:r>
        <w:t>от 12 октября 2019 г. N 2406-р</w:t>
      </w:r>
    </w:p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</w:pPr>
      <w:bookmarkStart w:id="0" w:name="Par4906"/>
      <w:bookmarkEnd w:id="0"/>
      <w:r>
        <w:t>ПЕРЕЧЕНЬ</w:t>
      </w:r>
    </w:p>
    <w:p w:rsidR="00000000" w:rsidRDefault="0062695C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62695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62695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</w:t>
      </w:r>
      <w:r>
        <w:t>МИ</w:t>
      </w:r>
      <w:proofErr w:type="gramEnd"/>
    </w:p>
    <w:p w:rsidR="00000000" w:rsidRDefault="0062695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00000" w:rsidRDefault="0062695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62695C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62695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000000" w:rsidRDefault="0062695C">
      <w:pPr>
        <w:pStyle w:val="ConsPlusTitle"/>
        <w:jc w:val="center"/>
      </w:pPr>
      <w:r>
        <w:t xml:space="preserve">НЕУТОЧНЕННОЙ, НАСЛЕДСТВЕННЫМ </w:t>
      </w:r>
      <w:r>
        <w:t>ДЕФИЦИТОМ ФАКТОРОВ II</w:t>
      </w:r>
    </w:p>
    <w:p w:rsidR="00000000" w:rsidRDefault="0062695C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62695C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6269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695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695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269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695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6269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69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гемофилией</w:t>
      </w:r>
    </w:p>
    <w:p w:rsidR="00000000" w:rsidRDefault="0062695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5224"/>
      </w:tblGrid>
      <w:tr w:rsidR="00000000" w:rsidTr="00666C4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 w:rsidTr="00666C43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000000" w:rsidTr="00666C43">
        <w:tc>
          <w:tcPr>
            <w:tcW w:w="10268" w:type="dxa"/>
            <w:gridSpan w:val="3"/>
          </w:tcPr>
          <w:p w:rsidR="00000000" w:rsidRDefault="0062695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 w:rsidTr="00666C43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lastRenderedPageBreak/>
        <w:t>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гипофизарным нанизмом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</w:t>
            </w:r>
            <w:r>
              <w:t>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болезнью Гоше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00000" w:rsidRDefault="0062695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000000" w:rsidRDefault="0062695C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000000" w:rsidRDefault="0062695C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</w:t>
      </w:r>
      <w:r>
        <w:t>я</w:t>
      </w:r>
      <w:proofErr w:type="spellEnd"/>
      <w:r>
        <w:t>)</w:t>
      </w:r>
    </w:p>
    <w:p w:rsidR="00000000" w:rsidRDefault="0062695C">
      <w:pPr>
        <w:pStyle w:val="ConsPlusTitle"/>
        <w:jc w:val="center"/>
      </w:pPr>
      <w:proofErr w:type="spellStart"/>
      <w:proofErr w:type="gram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  <w:proofErr w:type="gramEnd"/>
    </w:p>
    <w:p w:rsidR="00000000" w:rsidRDefault="0062695C">
      <w:pPr>
        <w:pStyle w:val="ConsPlusTitle"/>
        <w:jc w:val="center"/>
      </w:pPr>
      <w:proofErr w:type="spellStart"/>
      <w:proofErr w:type="gram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  <w:proofErr w:type="gramEnd"/>
    </w:p>
    <w:p w:rsidR="00000000" w:rsidRDefault="0062695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000000" w:rsidRDefault="0062695C">
      <w:pPr>
        <w:pStyle w:val="ConsPlusTitle"/>
        <w:jc w:val="center"/>
      </w:pPr>
      <w:proofErr w:type="gramStart"/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proofErr w:type="gramEnd"/>
    </w:p>
    <w:p w:rsidR="00000000" w:rsidRDefault="0062695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  <w:r>
        <w:t xml:space="preserve"> типы диффузных</w:t>
      </w:r>
    </w:p>
    <w:p w:rsidR="00000000" w:rsidRDefault="0062695C">
      <w:pPr>
        <w:pStyle w:val="ConsPlusTitle"/>
        <w:jc w:val="center"/>
      </w:pPr>
      <w:proofErr w:type="spellStart"/>
      <w:proofErr w:type="gram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proofErr w:type="gramEnd"/>
    </w:p>
    <w:p w:rsidR="00000000" w:rsidRDefault="0062695C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000000" w:rsidRDefault="0062695C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5224"/>
      </w:tblGrid>
      <w:tr w:rsidR="00000000" w:rsidTr="00666C4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 w:rsidTr="00666C43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антиметаболиты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аналоги пурина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000000" w:rsidRDefault="0062695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224" w:type="dxa"/>
          </w:tcPr>
          <w:p w:rsidR="00000000" w:rsidRDefault="0062695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00000" w:rsidTr="00666C43">
        <w:tc>
          <w:tcPr>
            <w:tcW w:w="1020" w:type="dxa"/>
            <w:vMerge w:val="restart"/>
          </w:tcPr>
          <w:p w:rsidR="00000000" w:rsidRDefault="006269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6269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000000" w:rsidTr="00666C43">
        <w:tc>
          <w:tcPr>
            <w:tcW w:w="1020" w:type="dxa"/>
            <w:vMerge/>
          </w:tcPr>
          <w:p w:rsidR="00000000" w:rsidRDefault="0062695C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62695C">
            <w:pPr>
              <w:pStyle w:val="ConsPlusNormal"/>
              <w:jc w:val="both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000000" w:rsidTr="00666C43">
        <w:tc>
          <w:tcPr>
            <w:tcW w:w="10268" w:type="dxa"/>
            <w:gridSpan w:val="3"/>
          </w:tcPr>
          <w:p w:rsidR="00000000" w:rsidRDefault="0062695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000000" w:rsidTr="00666C43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52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000000" w:rsidTr="00666C43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рассеянным склерозом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000000" w:rsidRDefault="0062695C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269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  <w:r>
              <w:t>другие препараты для лечения заболеваний желудочно-кишечного тр</w:t>
            </w:r>
            <w:r>
              <w:t>акта и нарушений обмена веществ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000000" w:rsidRDefault="006269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62695C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6269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6269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62695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62695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62695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62695C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000000" w:rsidRDefault="006269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6269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6269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62695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269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62695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000000" w:rsidRDefault="0062695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269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62695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00000" w:rsidRDefault="0062695C">
      <w:pPr>
        <w:pStyle w:val="ConsPlusNormal"/>
        <w:jc w:val="both"/>
      </w:pPr>
    </w:p>
    <w:p w:rsidR="00000000" w:rsidRDefault="0062695C">
      <w:pPr>
        <w:pStyle w:val="ConsPlusNormal"/>
        <w:jc w:val="both"/>
      </w:pPr>
    </w:p>
    <w:p w:rsidR="00000000" w:rsidRDefault="0062695C">
      <w:pPr>
        <w:pStyle w:val="ConsPlusNormal"/>
        <w:jc w:val="both"/>
      </w:pPr>
    </w:p>
    <w:p w:rsidR="0062695C" w:rsidRDefault="0062695C">
      <w:pPr>
        <w:pStyle w:val="ConsPlusNormal"/>
        <w:jc w:val="both"/>
      </w:pPr>
    </w:p>
    <w:sectPr w:rsidR="0062695C" w:rsidSect="00294812">
      <w:headerReference w:type="default" r:id="rId17"/>
      <w:footerReference w:type="default" r:id="rId1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5C" w:rsidRDefault="0062695C" w:rsidP="003440C2">
      <w:pPr>
        <w:spacing w:after="0" w:line="240" w:lineRule="auto"/>
      </w:pPr>
      <w:r>
        <w:separator/>
      </w:r>
    </w:p>
  </w:endnote>
  <w:endnote w:type="continuationSeparator" w:id="0">
    <w:p w:rsidR="0062695C" w:rsidRDefault="0062695C" w:rsidP="003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69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695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5C" w:rsidRDefault="0062695C" w:rsidP="003440C2">
      <w:pPr>
        <w:spacing w:after="0" w:line="240" w:lineRule="auto"/>
      </w:pPr>
      <w:r>
        <w:separator/>
      </w:r>
    </w:p>
  </w:footnote>
  <w:footnote w:type="continuationSeparator" w:id="0">
    <w:p w:rsidR="0062695C" w:rsidRDefault="0062695C" w:rsidP="003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94812" w:rsidRDefault="0062695C">
    <w:pPr>
      <w:pStyle w:val="ConsPlusNormal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1837"/>
    <w:rsid w:val="00294812"/>
    <w:rsid w:val="0062695C"/>
    <w:rsid w:val="00666C43"/>
    <w:rsid w:val="00B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4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812"/>
  </w:style>
  <w:style w:type="paragraph" w:styleId="a5">
    <w:name w:val="footer"/>
    <w:basedOn w:val="a"/>
    <w:link w:val="a6"/>
    <w:uiPriority w:val="99"/>
    <w:semiHidden/>
    <w:unhideWhenUsed/>
    <w:rsid w:val="00294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812"/>
  </w:style>
  <w:style w:type="paragraph" w:styleId="a7">
    <w:name w:val="Balloon Text"/>
    <w:basedOn w:val="a"/>
    <w:link w:val="a8"/>
    <w:uiPriority w:val="99"/>
    <w:semiHidden/>
    <w:unhideWhenUsed/>
    <w:rsid w:val="0066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ate=15.03.2023&amp;dst=100589&amp;field=134" TargetMode="External"/><Relationship Id="rId13" Type="http://schemas.openxmlformats.org/officeDocument/2006/relationships/hyperlink" Target="https://login.consultant.ru/link/?req=doc&amp;base=LAW&amp;n=404667&amp;date=15.03.2023&amp;dst=100608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15.03.2023&amp;dst=100695&amp;field=134" TargetMode="External"/><Relationship Id="rId12" Type="http://schemas.openxmlformats.org/officeDocument/2006/relationships/hyperlink" Target="https://login.consultant.ru/link/?req=doc&amp;base=LAW&amp;n=404667&amp;date=15.03.2023&amp;dst=100603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419&amp;date=15.03.2023&amp;dst=100024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419&amp;date=15.03.2023&amp;dst=100008&amp;field=134" TargetMode="External"/><Relationship Id="rId11" Type="http://schemas.openxmlformats.org/officeDocument/2006/relationships/hyperlink" Target="https://login.consultant.ru/link/?req=doc&amp;base=LAW&amp;n=368666&amp;date=15.03.2023&amp;dst=10072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1419&amp;date=15.03.2023&amp;dst=100010&amp;field=134" TargetMode="External"/><Relationship Id="rId10" Type="http://schemas.openxmlformats.org/officeDocument/2006/relationships/hyperlink" Target="https://login.consultant.ru/link/?req=doc&amp;base=LAW&amp;n=404667&amp;date=15.03.2023&amp;dst=100590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666&amp;date=15.03.2023&amp;dst=100696&amp;field=134" TargetMode="External"/><Relationship Id="rId14" Type="http://schemas.openxmlformats.org/officeDocument/2006/relationships/hyperlink" Target="https://login.consultant.ru/link/?req=doc&amp;base=LAW&amp;n=404667&amp;date=15.03.2023&amp;dst=1006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1379</Words>
  <Characters>7862</Characters>
  <Application>Microsoft Office Word</Application>
  <DocSecurity>2</DocSecurity>
  <Lines>65</Lines>
  <Paragraphs>18</Paragraphs>
  <ScaleCrop>false</ScaleCrop>
  <Company>КонсультантПлюс Версия 4022.00.55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24.12.2022)&lt;Об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Пользователь</dc:creator>
  <cp:lastModifiedBy>Пользователь</cp:lastModifiedBy>
  <cp:revision>2</cp:revision>
  <dcterms:created xsi:type="dcterms:W3CDTF">2023-03-23T10:22:00Z</dcterms:created>
  <dcterms:modified xsi:type="dcterms:W3CDTF">2023-03-23T10:22:00Z</dcterms:modified>
</cp:coreProperties>
</file>